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4C3" w:rsidP="000F14C3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F14C3" w:rsidP="000F14C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F14C3" w:rsidP="000F14C3">
      <w:pPr>
        <w:jc w:val="center"/>
        <w:rPr>
          <w:sz w:val="26"/>
          <w:szCs w:val="26"/>
        </w:rPr>
      </w:pPr>
    </w:p>
    <w:p w:rsidR="000F14C3" w:rsidP="000F14C3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29 сентября 2025 года</w:t>
      </w:r>
    </w:p>
    <w:p w:rsidR="000F14C3" w:rsidP="000F14C3">
      <w:pPr>
        <w:jc w:val="both"/>
        <w:rPr>
          <w:sz w:val="26"/>
          <w:szCs w:val="26"/>
        </w:rPr>
      </w:pPr>
    </w:p>
    <w:p w:rsidR="000F14C3" w:rsidP="000F14C3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0F14C3" w:rsidP="000F14C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5-1020-2802/2025, возбужденное по ч.1 ст.20.25 КоАП РФ в отношении </w:t>
      </w:r>
      <w:r>
        <w:rPr>
          <w:b/>
          <w:sz w:val="26"/>
          <w:szCs w:val="26"/>
        </w:rPr>
        <w:t xml:space="preserve">Чеботарева </w:t>
      </w:r>
      <w:r w:rsidR="006609E5">
        <w:rPr>
          <w:b/>
        </w:rPr>
        <w:t>***</w:t>
      </w:r>
    </w:p>
    <w:p w:rsidR="000F14C3" w:rsidP="000F14C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F14C3" w:rsidP="000F14C3">
      <w:pPr>
        <w:jc w:val="center"/>
        <w:rPr>
          <w:sz w:val="26"/>
          <w:szCs w:val="26"/>
        </w:rPr>
      </w:pPr>
    </w:p>
    <w:p w:rsidR="000F14C3" w:rsidP="000F14C3">
      <w:pPr>
        <w:pStyle w:val="BodyText"/>
        <w:ind w:firstLine="720"/>
        <w:rPr>
          <w:szCs w:val="26"/>
        </w:rPr>
      </w:pPr>
      <w:r>
        <w:rPr>
          <w:szCs w:val="26"/>
        </w:rPr>
        <w:t xml:space="preserve">16.04.2025 в 00 час. 01 мин. Чеботарев Д.Ю., проживающий по адресу: </w:t>
      </w:r>
      <w:r w:rsidR="006609E5">
        <w:rPr>
          <w:b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800 рублей по постановлению по делу об административном правонарушении </w:t>
      </w:r>
      <w:r w:rsidR="006609E5">
        <w:rPr>
          <w:b/>
        </w:rPr>
        <w:t xml:space="preserve">*** </w:t>
      </w:r>
      <w:r>
        <w:rPr>
          <w:szCs w:val="26"/>
        </w:rPr>
        <w:t>от 03.02.2025.</w:t>
      </w:r>
    </w:p>
    <w:p w:rsidR="000F14C3" w:rsidP="000F14C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Чеботарев Д.Ю.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F14C3" w:rsidP="000F14C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F14C3" w:rsidP="000F14C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F14C3" w:rsidP="000F14C3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Козлова С.Н.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0F14C3" w:rsidP="000F14C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F14C3" w:rsidP="000F14C3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Чеботарева Д.Ю.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F14C3" w:rsidP="000F14C3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F14C3" w:rsidP="000F14C3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0F14C3" w:rsidP="000F14C3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0F14C3" w:rsidP="000F14C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0F14C3" w:rsidP="000F14C3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F14C3" w:rsidP="000F14C3">
      <w:pPr>
        <w:rPr>
          <w:b/>
          <w:snapToGrid w:val="0"/>
          <w:color w:val="000000"/>
          <w:sz w:val="26"/>
          <w:szCs w:val="26"/>
        </w:rPr>
      </w:pPr>
    </w:p>
    <w:p w:rsidR="000F14C3" w:rsidP="000F14C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F14C3" w:rsidP="000F14C3">
      <w:pPr>
        <w:jc w:val="center"/>
        <w:rPr>
          <w:snapToGrid w:val="0"/>
          <w:color w:val="000000"/>
          <w:sz w:val="26"/>
          <w:szCs w:val="26"/>
        </w:rPr>
      </w:pPr>
    </w:p>
    <w:p w:rsidR="000F14C3" w:rsidP="000F14C3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Чеботарева </w:t>
      </w:r>
      <w:r w:rsidR="006609E5">
        <w:rPr>
          <w:b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1600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0F14C3" w:rsidP="000F14C3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0F14C3" w:rsidP="000F14C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0F14C3" w:rsidP="000F14C3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F14C3" w:rsidP="000F14C3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0F14C3">
        <w:rPr>
          <w:bCs/>
          <w:color w:val="000000" w:themeColor="text1"/>
          <w:sz w:val="26"/>
          <w:szCs w:val="26"/>
        </w:rPr>
        <w:t>0412365400715010202520183</w:t>
      </w: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0F14C3" w:rsidP="000F14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0F14C3" w:rsidP="000F14C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0F14C3" w:rsidP="000F14C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F14C3" w:rsidP="000F14C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О.А. Новокшенова</w:t>
      </w:r>
    </w:p>
    <w:p w:rsidR="000F14C3" w:rsidP="000F14C3">
      <w:pPr>
        <w:rPr>
          <w:sz w:val="26"/>
          <w:szCs w:val="26"/>
        </w:rPr>
      </w:pPr>
    </w:p>
    <w:p w:rsidR="000F14C3" w:rsidP="000F14C3">
      <w:pPr>
        <w:rPr>
          <w:sz w:val="26"/>
          <w:szCs w:val="26"/>
        </w:rPr>
      </w:pPr>
    </w:p>
    <w:p w:rsidR="000F14C3" w:rsidP="000F14C3"/>
    <w:p w:rsidR="000F14C3" w:rsidP="000F14C3"/>
    <w:p w:rsidR="000F14C3" w:rsidP="000F14C3"/>
    <w:p w:rsidR="000F14C3" w:rsidP="000F14C3"/>
    <w:p w:rsidR="003B19F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FC"/>
    <w:rsid w:val="000F14C3"/>
    <w:rsid w:val="000F14FC"/>
    <w:rsid w:val="003B19FE"/>
    <w:rsid w:val="00660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262E4E-0985-4E99-9BBC-6B22B8A8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14C3"/>
    <w:rPr>
      <w:color w:val="0000FF"/>
      <w:u w:val="single"/>
    </w:rPr>
  </w:style>
  <w:style w:type="paragraph" w:styleId="Title">
    <w:name w:val="Title"/>
    <w:basedOn w:val="Normal"/>
    <w:link w:val="a"/>
    <w:qFormat/>
    <w:rsid w:val="000F14C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F14C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F14C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F14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F14C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F14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0F14C3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F14C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F14C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F14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